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8A" w:rsidRDefault="0020309D">
      <w:pPr>
        <w:jc w:val="center"/>
        <w:rPr>
          <w:rFonts w:ascii="宋体" w:hAnsi="宋体" w:cs="宋体"/>
          <w:b/>
          <w:sz w:val="44"/>
          <w:szCs w:val="44"/>
        </w:rPr>
      </w:pPr>
      <w:r>
        <w:rPr>
          <w:rFonts w:ascii="宋体" w:hAnsi="宋体" w:cs="宋体" w:hint="eastAsia"/>
          <w:b/>
          <w:sz w:val="44"/>
          <w:szCs w:val="44"/>
        </w:rPr>
        <w:t>行政执法委托书</w:t>
      </w:r>
    </w:p>
    <w:p w:rsidR="00B4348A" w:rsidRDefault="00B4348A">
      <w:pPr>
        <w:rPr>
          <w:rFonts w:ascii="仿宋" w:eastAsia="仿宋" w:hAnsi="仿宋" w:cs="仿宋"/>
          <w:sz w:val="32"/>
          <w:szCs w:val="32"/>
        </w:rPr>
      </w:pPr>
    </w:p>
    <w:p w:rsidR="00B4348A" w:rsidRDefault="0020309D">
      <w:pPr>
        <w:rPr>
          <w:rFonts w:ascii="仿宋" w:eastAsia="仿宋" w:hAnsi="仿宋" w:cs="仿宋"/>
          <w:sz w:val="32"/>
          <w:szCs w:val="32"/>
        </w:rPr>
      </w:pPr>
      <w:r>
        <w:rPr>
          <w:rFonts w:ascii="仿宋" w:eastAsia="仿宋" w:hAnsi="仿宋" w:cs="仿宋" w:hint="eastAsia"/>
          <w:sz w:val="32"/>
          <w:szCs w:val="32"/>
        </w:rPr>
        <w:t>委托机关</w:t>
      </w:r>
      <w:r>
        <w:rPr>
          <w:rFonts w:ascii="仿宋" w:eastAsia="仿宋" w:hAnsi="仿宋" w:cs="仿宋" w:hint="eastAsia"/>
          <w:sz w:val="32"/>
          <w:szCs w:val="32"/>
        </w:rPr>
        <w:t>名称：四平市林业局</w:t>
      </w:r>
    </w:p>
    <w:p w:rsidR="00B4348A" w:rsidRDefault="0020309D">
      <w:pPr>
        <w:rPr>
          <w:rFonts w:ascii="仿宋" w:eastAsia="仿宋" w:hAnsi="仿宋" w:cs="仿宋"/>
          <w:sz w:val="32"/>
          <w:szCs w:val="32"/>
        </w:rPr>
      </w:pPr>
      <w:r>
        <w:rPr>
          <w:rFonts w:ascii="仿宋" w:eastAsia="仿宋" w:hAnsi="仿宋" w:cs="仿宋" w:hint="eastAsia"/>
          <w:sz w:val="32"/>
          <w:szCs w:val="32"/>
        </w:rPr>
        <w:t>法定代表人：</w:t>
      </w:r>
      <w:r>
        <w:rPr>
          <w:rFonts w:ascii="仿宋" w:eastAsia="仿宋" w:hAnsi="仿宋" w:cs="仿宋" w:hint="eastAsia"/>
          <w:sz w:val="32"/>
          <w:szCs w:val="32"/>
        </w:rPr>
        <w:t xml:space="preserve"> </w:t>
      </w:r>
      <w:r>
        <w:rPr>
          <w:rFonts w:ascii="仿宋" w:eastAsia="仿宋" w:hAnsi="仿宋" w:cs="仿宋" w:hint="eastAsia"/>
          <w:sz w:val="32"/>
          <w:szCs w:val="32"/>
        </w:rPr>
        <w:t>何旭明</w:t>
      </w:r>
    </w:p>
    <w:p w:rsidR="00B4348A" w:rsidRDefault="0020309D">
      <w:pPr>
        <w:rPr>
          <w:rFonts w:ascii="仿宋" w:eastAsia="仿宋" w:hAnsi="仿宋" w:cs="仿宋"/>
          <w:sz w:val="32"/>
          <w:szCs w:val="32"/>
        </w:rPr>
      </w:pPr>
      <w:r>
        <w:rPr>
          <w:rFonts w:ascii="仿宋" w:eastAsia="仿宋" w:hAnsi="仿宋" w:cs="仿宋" w:hint="eastAsia"/>
          <w:sz w:val="32"/>
          <w:szCs w:val="32"/>
        </w:rPr>
        <w:t>办公地址：四平市铁西区英雄大路</w:t>
      </w:r>
      <w:r>
        <w:rPr>
          <w:rFonts w:ascii="仿宋" w:eastAsia="仿宋" w:hAnsi="仿宋" w:cs="仿宋" w:hint="eastAsia"/>
          <w:sz w:val="32"/>
          <w:szCs w:val="32"/>
        </w:rPr>
        <w:t>2086</w:t>
      </w:r>
      <w:r>
        <w:rPr>
          <w:rFonts w:ascii="仿宋" w:eastAsia="仿宋" w:hAnsi="仿宋" w:cs="仿宋" w:hint="eastAsia"/>
          <w:sz w:val="32"/>
          <w:szCs w:val="32"/>
        </w:rPr>
        <w:t>号</w:t>
      </w:r>
      <w:r>
        <w:rPr>
          <w:rFonts w:ascii="仿宋" w:eastAsia="仿宋" w:hAnsi="仿宋" w:cs="仿宋" w:hint="eastAsia"/>
          <w:sz w:val="32"/>
          <w:szCs w:val="32"/>
        </w:rPr>
        <w:t xml:space="preserve">           </w:t>
      </w:r>
    </w:p>
    <w:p w:rsidR="00B4348A" w:rsidRDefault="0020309D">
      <w:pPr>
        <w:rPr>
          <w:rFonts w:ascii="仿宋" w:eastAsia="仿宋" w:hAnsi="仿宋" w:cs="仿宋"/>
          <w:sz w:val="32"/>
          <w:szCs w:val="32"/>
        </w:rPr>
      </w:pPr>
      <w:r>
        <w:rPr>
          <w:rFonts w:ascii="仿宋" w:eastAsia="仿宋" w:hAnsi="仿宋" w:cs="仿宋" w:hint="eastAsia"/>
          <w:sz w:val="32"/>
          <w:szCs w:val="32"/>
        </w:rPr>
        <w:t>受委托组织</w:t>
      </w:r>
      <w:r>
        <w:rPr>
          <w:rFonts w:ascii="仿宋" w:eastAsia="仿宋" w:hAnsi="仿宋" w:cs="仿宋" w:hint="eastAsia"/>
          <w:sz w:val="32"/>
          <w:szCs w:val="32"/>
        </w:rPr>
        <w:t>名称：</w:t>
      </w:r>
      <w:r>
        <w:rPr>
          <w:rFonts w:ascii="仿宋" w:eastAsia="仿宋" w:hAnsi="仿宋" w:cs="仿宋" w:hint="eastAsia"/>
          <w:sz w:val="32"/>
          <w:szCs w:val="32"/>
        </w:rPr>
        <w:t>四平市</w:t>
      </w:r>
      <w:r>
        <w:rPr>
          <w:rFonts w:ascii="仿宋" w:eastAsia="仿宋" w:hAnsi="仿宋" w:cs="仿宋" w:hint="eastAsia"/>
          <w:sz w:val="32"/>
          <w:szCs w:val="32"/>
        </w:rPr>
        <w:t>国有林总场</w:t>
      </w:r>
    </w:p>
    <w:p w:rsidR="00B4348A" w:rsidRDefault="0020309D">
      <w:pPr>
        <w:rPr>
          <w:rFonts w:ascii="仿宋" w:eastAsia="仿宋" w:hAnsi="仿宋" w:cs="仿宋"/>
          <w:sz w:val="32"/>
          <w:szCs w:val="32"/>
        </w:rPr>
      </w:pPr>
      <w:r>
        <w:rPr>
          <w:rFonts w:ascii="仿宋" w:eastAsia="仿宋" w:hAnsi="仿宋" w:cs="仿宋" w:hint="eastAsia"/>
          <w:sz w:val="32"/>
          <w:szCs w:val="32"/>
        </w:rPr>
        <w:t>法定代表人：朱景林</w:t>
      </w:r>
    </w:p>
    <w:p w:rsidR="00B4348A" w:rsidRDefault="0020309D">
      <w:pPr>
        <w:rPr>
          <w:rFonts w:ascii="仿宋" w:eastAsia="仿宋" w:hAnsi="仿宋" w:cs="仿宋"/>
          <w:sz w:val="32"/>
          <w:szCs w:val="32"/>
        </w:rPr>
      </w:pPr>
      <w:r>
        <w:rPr>
          <w:rFonts w:ascii="仿宋" w:eastAsia="仿宋" w:hAnsi="仿宋" w:cs="仿宋" w:hint="eastAsia"/>
          <w:sz w:val="32"/>
          <w:szCs w:val="32"/>
        </w:rPr>
        <w:t>办公地址：四平市铁东区山门镇</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B4348A" w:rsidRDefault="0020309D">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委托执法依据：</w:t>
      </w:r>
    </w:p>
    <w:p w:rsidR="00B4348A" w:rsidRDefault="0020309D">
      <w:pPr>
        <w:pStyle w:val="a3"/>
        <w:widowControl/>
        <w:shd w:val="clear" w:color="auto" w:fill="FFFFFF"/>
        <w:spacing w:beforeAutospacing="0" w:afterAutospacing="0"/>
        <w:ind w:firstLineChars="200" w:firstLine="640"/>
        <w:rPr>
          <w:rFonts w:ascii="仿宋" w:eastAsia="仿宋" w:hAnsi="仿宋" w:cs="仿宋"/>
          <w:color w:val="333333"/>
          <w:sz w:val="32"/>
          <w:szCs w:val="32"/>
        </w:rPr>
      </w:pPr>
      <w:r>
        <w:rPr>
          <w:rFonts w:ascii="仿宋" w:eastAsia="仿宋" w:hAnsi="仿宋" w:cs="仿宋" w:hint="eastAsia"/>
          <w:sz w:val="32"/>
          <w:szCs w:val="32"/>
        </w:rPr>
        <w:t>根据《林业行政处罚程序规定》第六条第一款的规定，</w:t>
      </w:r>
      <w:r>
        <w:rPr>
          <w:rFonts w:ascii="仿宋" w:eastAsia="仿宋" w:hAnsi="仿宋" w:cs="仿宋" w:hint="eastAsia"/>
          <w:color w:val="333333"/>
          <w:sz w:val="32"/>
          <w:szCs w:val="32"/>
          <w:shd w:val="clear" w:color="auto" w:fill="FFFFFF"/>
        </w:rPr>
        <w:t>实施林业行政处罚的机关，必须是县级以上林业行政主管部门，法律、法规授权的组织以及林业行政主管部门依法委托的组织。其他任何机关和组织，不得实施林业行政处罚。</w:t>
      </w:r>
    </w:p>
    <w:p w:rsidR="00B4348A" w:rsidRDefault="0020309D">
      <w:pPr>
        <w:pStyle w:val="a3"/>
        <w:widowControl/>
        <w:shd w:val="clear" w:color="auto" w:fill="FFFFFF"/>
        <w:spacing w:beforeAutospacing="0" w:afterAutospacing="0"/>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林业行政主管部门依法委托实施林业行政处罚，必须办理书面委托手续，并由委托的林业行政主管部门报上一级林业行政主管部门备案。委托的林业行政主管部门对受委托的组织实施行政处罚的行为负责监督，并对该行为的后果承担法律责任。</w:t>
      </w:r>
    </w:p>
    <w:p w:rsidR="00B4348A" w:rsidRDefault="0020309D">
      <w:pPr>
        <w:pStyle w:val="a3"/>
        <w:widowControl/>
        <w:shd w:val="clear" w:color="auto" w:fill="FFFFFF"/>
        <w:spacing w:beforeAutospacing="0" w:afterAutospacing="0"/>
        <w:ind w:firstLineChars="200" w:firstLine="640"/>
        <w:rPr>
          <w:rFonts w:ascii="仿宋" w:eastAsia="仿宋" w:hAnsi="仿宋" w:cs="仿宋"/>
          <w:color w:val="333333"/>
          <w:sz w:val="32"/>
          <w:szCs w:val="32"/>
        </w:rPr>
      </w:pPr>
      <w:hyperlink r:id="rId7" w:tgtFrame="/home/admin/Documents\x/_blank" w:history="1">
        <w:r>
          <w:rPr>
            <w:rFonts w:ascii="仿宋" w:eastAsia="仿宋" w:hAnsi="仿宋" w:cs="仿宋" w:hint="eastAsia"/>
            <w:sz w:val="32"/>
            <w:szCs w:val="32"/>
          </w:rPr>
          <w:t>受委托组织</w:t>
        </w:r>
      </w:hyperlink>
      <w:r>
        <w:rPr>
          <w:rFonts w:ascii="仿宋" w:eastAsia="仿宋" w:hAnsi="仿宋" w:cs="仿宋" w:hint="eastAsia"/>
          <w:sz w:val="32"/>
          <w:szCs w:val="32"/>
        </w:rPr>
        <w:t>在</w:t>
      </w:r>
      <w:r>
        <w:rPr>
          <w:rFonts w:ascii="仿宋" w:eastAsia="仿宋" w:hAnsi="仿宋" w:cs="仿宋" w:hint="eastAsia"/>
          <w:color w:val="333333"/>
          <w:sz w:val="32"/>
          <w:szCs w:val="32"/>
          <w:shd w:val="clear" w:color="auto" w:fill="FFFFFF"/>
        </w:rPr>
        <w:t>委托范围内，以委托的林业行政主管部门名义实施行政处罚</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不得再委托其他组织或者个人实施行政处罚。</w:t>
      </w:r>
    </w:p>
    <w:p w:rsidR="00B4348A" w:rsidRDefault="0020309D">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委托执法事项：</w:t>
      </w:r>
      <w:r>
        <w:rPr>
          <w:rFonts w:ascii="仿宋" w:eastAsia="仿宋" w:hAnsi="仿宋" w:cs="仿宋" w:hint="eastAsia"/>
          <w:sz w:val="32"/>
          <w:szCs w:val="32"/>
        </w:rPr>
        <w:t>林业</w:t>
      </w:r>
      <w:r>
        <w:rPr>
          <w:rFonts w:ascii="仿宋" w:eastAsia="仿宋" w:hAnsi="仿宋" w:cs="仿宋" w:hint="eastAsia"/>
          <w:sz w:val="32"/>
          <w:szCs w:val="32"/>
        </w:rPr>
        <w:t>行政处罚</w:t>
      </w:r>
    </w:p>
    <w:p w:rsidR="00B4348A" w:rsidRDefault="0020309D">
      <w:pPr>
        <w:widowControl/>
        <w:ind w:firstLineChars="200" w:firstLine="640"/>
        <w:jc w:val="left"/>
        <w:rPr>
          <w:rFonts w:ascii="仿宋" w:eastAsia="仿宋" w:hAnsi="仿宋" w:cs="仿宋"/>
          <w:b/>
          <w:bCs/>
          <w:sz w:val="32"/>
          <w:szCs w:val="32"/>
        </w:rPr>
      </w:pPr>
      <w:r>
        <w:rPr>
          <w:rFonts w:ascii="仿宋" w:eastAsia="仿宋" w:hAnsi="仿宋" w:cs="仿宋" w:hint="eastAsia"/>
          <w:sz w:val="32"/>
          <w:szCs w:val="32"/>
        </w:rPr>
        <w:lastRenderedPageBreak/>
        <w:t>三、委托在其辖区范围内行使查处以下违法行为的林业行政执法权限：</w:t>
      </w:r>
    </w:p>
    <w:p w:rsidR="00B4348A" w:rsidRDefault="0020309D">
      <w:pPr>
        <w:ind w:firstLineChars="200" w:firstLine="640"/>
        <w:rPr>
          <w:rFonts w:ascii="仿宋" w:eastAsia="仿宋" w:hAnsi="仿宋" w:cs="仿宋"/>
          <w:sz w:val="32"/>
          <w:szCs w:val="32"/>
        </w:rPr>
      </w:pPr>
      <w:r>
        <w:rPr>
          <w:rFonts w:ascii="仿宋" w:eastAsia="仿宋" w:hAnsi="仿宋" w:cs="仿宋" w:hint="eastAsia"/>
          <w:sz w:val="32"/>
          <w:szCs w:val="32"/>
        </w:rPr>
        <w:t>《中华人民共和国森林法》</w:t>
      </w:r>
      <w:r>
        <w:rPr>
          <w:rFonts w:ascii="仿宋" w:eastAsia="仿宋" w:hAnsi="仿宋" w:cs="仿宋" w:hint="eastAsia"/>
          <w:sz w:val="32"/>
          <w:szCs w:val="32"/>
        </w:rPr>
        <w:t>第七十三条、第七十四条、第七十五条、第七十六条、第七十七条、第七十八条、第八十一条</w:t>
      </w:r>
    </w:p>
    <w:p w:rsidR="00B4348A" w:rsidRDefault="0020309D">
      <w:pPr>
        <w:ind w:firstLineChars="200" w:firstLine="640"/>
        <w:rPr>
          <w:rFonts w:ascii="仿宋" w:eastAsia="仿宋" w:hAnsi="仿宋" w:cs="仿宋"/>
          <w:sz w:val="32"/>
          <w:szCs w:val="32"/>
        </w:rPr>
      </w:pPr>
      <w:r>
        <w:rPr>
          <w:rFonts w:ascii="仿宋" w:eastAsia="仿宋" w:hAnsi="仿宋" w:cs="仿宋" w:hint="eastAsia"/>
          <w:sz w:val="32"/>
          <w:szCs w:val="32"/>
        </w:rPr>
        <w:t>《中华人民共和国</w:t>
      </w:r>
      <w:r>
        <w:rPr>
          <w:rFonts w:ascii="仿宋" w:eastAsia="仿宋" w:hAnsi="仿宋" w:cs="仿宋" w:hint="eastAsia"/>
          <w:sz w:val="32"/>
          <w:szCs w:val="32"/>
        </w:rPr>
        <w:t>野生动物保护法</w:t>
      </w:r>
      <w:r>
        <w:rPr>
          <w:rFonts w:ascii="仿宋" w:eastAsia="仿宋" w:hAnsi="仿宋" w:cs="仿宋" w:hint="eastAsia"/>
          <w:sz w:val="32"/>
          <w:szCs w:val="32"/>
        </w:rPr>
        <w:t>》</w:t>
      </w:r>
      <w:r>
        <w:rPr>
          <w:rFonts w:ascii="仿宋" w:eastAsia="仿宋" w:hAnsi="仿宋" w:cs="仿宋" w:hint="eastAsia"/>
          <w:sz w:val="32"/>
          <w:szCs w:val="32"/>
        </w:rPr>
        <w:t>第</w:t>
      </w:r>
      <w:r>
        <w:rPr>
          <w:rFonts w:ascii="仿宋" w:eastAsia="仿宋" w:hAnsi="仿宋" w:cs="仿宋" w:hint="eastAsia"/>
          <w:sz w:val="32"/>
          <w:szCs w:val="32"/>
        </w:rPr>
        <w:t>四十四</w:t>
      </w:r>
      <w:r>
        <w:rPr>
          <w:rFonts w:ascii="仿宋" w:eastAsia="仿宋" w:hAnsi="仿宋" w:cs="仿宋" w:hint="eastAsia"/>
          <w:sz w:val="32"/>
          <w:szCs w:val="32"/>
        </w:rPr>
        <w:t>条、</w:t>
      </w:r>
      <w:r>
        <w:rPr>
          <w:rFonts w:ascii="仿宋" w:eastAsia="仿宋" w:hAnsi="仿宋" w:cs="仿宋" w:hint="eastAsia"/>
          <w:sz w:val="32"/>
          <w:szCs w:val="32"/>
        </w:rPr>
        <w:t>第四十五条、第四十六条、第四十七条、第四十八条、第四十九条、第五十三条、第五十四条、第五十五条、第五十六条</w:t>
      </w:r>
    </w:p>
    <w:p w:rsidR="00B4348A" w:rsidRDefault="0020309D">
      <w:pPr>
        <w:ind w:leftChars="304" w:left="638"/>
        <w:rPr>
          <w:rFonts w:ascii="仿宋" w:eastAsia="仿宋" w:hAnsi="仿宋" w:cs="仿宋"/>
          <w:sz w:val="24"/>
        </w:rPr>
      </w:pPr>
      <w:r>
        <w:rPr>
          <w:rFonts w:ascii="仿宋" w:eastAsia="仿宋" w:hAnsi="仿宋" w:cs="仿宋" w:hint="eastAsia"/>
          <w:sz w:val="32"/>
          <w:szCs w:val="32"/>
        </w:rPr>
        <w:t>《森林防火条例》</w:t>
      </w:r>
      <w:r>
        <w:rPr>
          <w:rFonts w:ascii="仿宋" w:eastAsia="仿宋" w:hAnsi="仿宋" w:cs="仿宋" w:hint="eastAsia"/>
          <w:sz w:val="32"/>
          <w:szCs w:val="32"/>
        </w:rPr>
        <w:t>第四十九条、</w:t>
      </w:r>
      <w:r>
        <w:rPr>
          <w:rFonts w:ascii="仿宋" w:eastAsia="仿宋" w:hAnsi="仿宋" w:cs="仿宋" w:hint="eastAsia"/>
          <w:sz w:val="32"/>
          <w:szCs w:val="32"/>
        </w:rPr>
        <w:t>第五十条、</w:t>
      </w:r>
      <w:r>
        <w:rPr>
          <w:rFonts w:ascii="仿宋" w:eastAsia="仿宋" w:hAnsi="仿宋" w:cs="仿宋" w:hint="eastAsia"/>
          <w:sz w:val="32"/>
          <w:szCs w:val="32"/>
        </w:rPr>
        <w:t>第五十二条四、</w:t>
      </w:r>
      <w:r>
        <w:rPr>
          <w:rFonts w:ascii="仿宋" w:eastAsia="仿宋" w:hAnsi="仿宋" w:cs="仿宋" w:hint="eastAsia"/>
          <w:sz w:val="32"/>
          <w:szCs w:val="32"/>
        </w:rPr>
        <w:t>委托执法范围：四平</w:t>
      </w:r>
      <w:proofErr w:type="gramStart"/>
      <w:r>
        <w:rPr>
          <w:rFonts w:ascii="仿宋" w:eastAsia="仿宋" w:hAnsi="仿宋" w:cs="仿宋" w:hint="eastAsia"/>
          <w:sz w:val="32"/>
          <w:szCs w:val="32"/>
        </w:rPr>
        <w:t>市区域</w:t>
      </w:r>
      <w:proofErr w:type="gramEnd"/>
      <w:r>
        <w:rPr>
          <w:rFonts w:ascii="仿宋" w:eastAsia="仿宋" w:hAnsi="仿宋" w:cs="仿宋" w:hint="eastAsia"/>
          <w:sz w:val="32"/>
          <w:szCs w:val="32"/>
        </w:rPr>
        <w:t>范围内</w:t>
      </w:r>
    </w:p>
    <w:p w:rsidR="00B4348A" w:rsidRDefault="0020309D">
      <w:pPr>
        <w:widowControl/>
        <w:numPr>
          <w:ilvl w:val="0"/>
          <w:numId w:val="1"/>
        </w:numPr>
        <w:shd w:val="clear" w:color="auto" w:fill="FFFFFF"/>
        <w:spacing w:line="600" w:lineRule="atLeas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委托执法责任权利和义务</w:t>
      </w:r>
    </w:p>
    <w:p w:rsidR="00B4348A" w:rsidRDefault="0020309D" w:rsidP="0020309D">
      <w:pPr>
        <w:widowControl/>
        <w:shd w:val="clear" w:color="auto" w:fill="FFFFFF"/>
        <w:spacing w:line="600" w:lineRule="atLeast"/>
        <w:ind w:leftChars="200" w:left="420"/>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（一）委托单位责任</w:t>
      </w:r>
    </w:p>
    <w:p w:rsidR="00B4348A" w:rsidRDefault="0020309D">
      <w:pPr>
        <w:widowControl/>
        <w:shd w:val="clear" w:color="auto" w:fill="FFFFFF"/>
        <w:spacing w:line="600" w:lineRule="atLeas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1</w:t>
      </w:r>
      <w:r>
        <w:rPr>
          <w:rFonts w:ascii="仿宋" w:eastAsia="仿宋" w:hAnsi="仿宋" w:cs="仿宋" w:hint="eastAsia"/>
          <w:color w:val="333333"/>
          <w:kern w:val="0"/>
          <w:sz w:val="32"/>
          <w:szCs w:val="32"/>
          <w:shd w:val="clear" w:color="auto" w:fill="FFFFFF"/>
          <w:lang w:bidi="ar"/>
        </w:rPr>
        <w:t>．指导和监督受委托单位在委托权限范围内以委托单位名义实施行政执法行为；</w:t>
      </w:r>
    </w:p>
    <w:p w:rsidR="00B4348A" w:rsidRDefault="0020309D">
      <w:pPr>
        <w:widowControl/>
        <w:shd w:val="clear" w:color="auto" w:fill="FFFFFF"/>
        <w:spacing w:line="600" w:lineRule="atLeast"/>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对受委托单位因违法导致案件错误所产生的法律后果由委托单位承担，委托单位承担相应责任后，可以根据受委托人的过错责任大小，依法予以追偿；</w:t>
      </w:r>
    </w:p>
    <w:p w:rsidR="00B4348A" w:rsidRDefault="0020309D">
      <w:pPr>
        <w:widowControl/>
        <w:shd w:val="clear" w:color="auto" w:fill="FFFFFF"/>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对受委托单位违法或者不适当的行政执法行为予以纠正或者撤销；受委托单位违法实施行政执法行为造成严重后果的，委托单位可以解除委托执法；</w:t>
      </w:r>
    </w:p>
    <w:p w:rsidR="00B4348A" w:rsidRDefault="0020309D">
      <w:pPr>
        <w:widowControl/>
        <w:shd w:val="clear" w:color="auto" w:fill="FFFFFF"/>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lastRenderedPageBreak/>
        <w:t>4.</w:t>
      </w:r>
      <w:r>
        <w:rPr>
          <w:rFonts w:ascii="仿宋" w:eastAsia="仿宋" w:hAnsi="仿宋" w:cs="仿宋" w:hint="eastAsia"/>
          <w:color w:val="333333"/>
          <w:kern w:val="0"/>
          <w:sz w:val="32"/>
          <w:szCs w:val="32"/>
          <w:shd w:val="clear" w:color="auto" w:fill="FFFFFF"/>
          <w:lang w:bidi="ar"/>
        </w:rPr>
        <w:t>委托单位应组织受委托单位执法人员参加委托单位组织的执法资格培训及相关业务学习，并为其申办行政执法证；</w:t>
      </w: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 xml:space="preserve">                                </w:t>
      </w:r>
    </w:p>
    <w:p w:rsidR="00B4348A" w:rsidRDefault="0020309D">
      <w:pPr>
        <w:widowControl/>
        <w:shd w:val="clear" w:color="auto" w:fill="FFFFFF"/>
        <w:ind w:firstLineChars="200" w:firstLine="640"/>
        <w:jc w:val="left"/>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5</w:t>
      </w:r>
      <w:r>
        <w:rPr>
          <w:rFonts w:ascii="仿宋" w:eastAsia="仿宋" w:hAnsi="仿宋" w:cs="仿宋" w:hint="eastAsia"/>
          <w:color w:val="333333"/>
          <w:kern w:val="0"/>
          <w:sz w:val="32"/>
          <w:szCs w:val="32"/>
          <w:shd w:val="clear" w:color="auto" w:fill="FFFFFF"/>
          <w:lang w:bidi="ar"/>
        </w:rPr>
        <w:t>、委托单位为受委托单位提供相关资料及规范的行政执法文书、表格。</w:t>
      </w:r>
    </w:p>
    <w:p w:rsidR="00B4348A" w:rsidRDefault="0020309D">
      <w:pPr>
        <w:widowControl/>
        <w:shd w:val="clear" w:color="auto" w:fill="FFFFFF"/>
        <w:ind w:firstLineChars="200"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（二）受委托单位责任</w:t>
      </w:r>
    </w:p>
    <w:p w:rsidR="00B4348A" w:rsidRDefault="0020309D">
      <w:pPr>
        <w:widowControl/>
        <w:shd w:val="clear" w:color="auto" w:fill="FFFFFF"/>
        <w:spacing w:line="600" w:lineRule="atLeast"/>
        <w:ind w:firstLineChars="200"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 1.</w:t>
      </w:r>
      <w:r>
        <w:rPr>
          <w:rFonts w:ascii="仿宋" w:eastAsia="仿宋" w:hAnsi="仿宋" w:cs="仿宋" w:hint="eastAsia"/>
          <w:color w:val="333333"/>
          <w:kern w:val="0"/>
          <w:sz w:val="32"/>
          <w:szCs w:val="32"/>
          <w:shd w:val="clear" w:color="auto" w:fill="FFFFFF"/>
          <w:lang w:bidi="ar"/>
        </w:rPr>
        <w:t>受委托单位只能在委托权限和范围内实施行政执法行为；</w:t>
      </w:r>
    </w:p>
    <w:p w:rsidR="00B4348A" w:rsidRDefault="0020309D">
      <w:pPr>
        <w:widowControl/>
        <w:shd w:val="clear" w:color="auto" w:fill="FFFFFF"/>
        <w:spacing w:line="600" w:lineRule="atLeas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     2.</w:t>
      </w:r>
      <w:r>
        <w:rPr>
          <w:rFonts w:ascii="仿宋" w:eastAsia="仿宋" w:hAnsi="仿宋" w:cs="仿宋" w:hint="eastAsia"/>
          <w:color w:val="333333"/>
          <w:kern w:val="0"/>
          <w:sz w:val="32"/>
          <w:szCs w:val="32"/>
          <w:shd w:val="clear" w:color="auto" w:fill="FFFFFF"/>
          <w:lang w:bidi="ar"/>
        </w:rPr>
        <w:t>受委托单位在履行行政执法行为时，必须出示有效的行政执法证件，并按法定程序实施行政执法行为；</w:t>
      </w:r>
    </w:p>
    <w:p w:rsidR="00B4348A" w:rsidRDefault="0020309D">
      <w:pPr>
        <w:widowControl/>
        <w:shd w:val="clear" w:color="auto" w:fill="FFFFFF"/>
        <w:spacing w:line="600" w:lineRule="atLeas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     3.</w:t>
      </w:r>
      <w:r>
        <w:rPr>
          <w:rFonts w:ascii="仿宋" w:eastAsia="仿宋" w:hAnsi="仿宋" w:cs="仿宋" w:hint="eastAsia"/>
          <w:color w:val="333333"/>
          <w:kern w:val="0"/>
          <w:sz w:val="32"/>
          <w:szCs w:val="32"/>
          <w:shd w:val="clear" w:color="auto" w:fill="FFFFFF"/>
          <w:lang w:bidi="ar"/>
        </w:rPr>
        <w:t>受委托单位不得再委托其他任何组织或者个人实施委托单位委托的行政执法行为；</w:t>
      </w:r>
    </w:p>
    <w:p w:rsidR="00B4348A" w:rsidRDefault="0020309D">
      <w:pPr>
        <w:widowControl/>
        <w:shd w:val="clear" w:color="auto" w:fill="FFFFFF"/>
        <w:spacing w:line="600" w:lineRule="atLeas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     4.</w:t>
      </w:r>
      <w:r>
        <w:rPr>
          <w:rFonts w:ascii="仿宋" w:eastAsia="仿宋" w:hAnsi="仿宋" w:cs="仿宋" w:hint="eastAsia"/>
          <w:color w:val="333333"/>
          <w:kern w:val="0"/>
          <w:sz w:val="32"/>
          <w:szCs w:val="32"/>
          <w:shd w:val="clear" w:color="auto" w:fill="FFFFFF"/>
          <w:lang w:bidi="ar"/>
        </w:rPr>
        <w:t>主动接受委托单位的指导和监督，参与和配合委托单位的行政执法工作；</w:t>
      </w:r>
    </w:p>
    <w:p w:rsidR="00B4348A" w:rsidRDefault="0020309D">
      <w:pPr>
        <w:widowControl/>
        <w:shd w:val="clear" w:color="auto" w:fill="FFFFFF"/>
        <w:spacing w:line="600" w:lineRule="atLeas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      5.</w:t>
      </w:r>
      <w:r>
        <w:rPr>
          <w:rFonts w:ascii="仿宋" w:eastAsia="仿宋" w:hAnsi="仿宋" w:cs="仿宋" w:hint="eastAsia"/>
          <w:color w:val="333333"/>
          <w:kern w:val="0"/>
          <w:sz w:val="32"/>
          <w:szCs w:val="32"/>
          <w:shd w:val="clear" w:color="auto" w:fill="FFFFFF"/>
          <w:lang w:bidi="ar"/>
        </w:rPr>
        <w:t>严格按照委</w:t>
      </w:r>
      <w:r>
        <w:rPr>
          <w:rFonts w:ascii="仿宋" w:eastAsia="仿宋" w:hAnsi="仿宋" w:cs="仿宋" w:hint="eastAsia"/>
          <w:color w:val="333333"/>
          <w:kern w:val="0"/>
          <w:sz w:val="32"/>
          <w:szCs w:val="32"/>
          <w:shd w:val="clear" w:color="auto" w:fill="FFFFFF"/>
          <w:lang w:bidi="ar"/>
        </w:rPr>
        <w:t>托执法的有关规定，以委托单位的名义制作行政执法文书；</w:t>
      </w:r>
    </w:p>
    <w:p w:rsidR="00B4348A" w:rsidRDefault="0020309D">
      <w:pPr>
        <w:widowControl/>
        <w:shd w:val="clear" w:color="auto" w:fill="FFFFFF"/>
        <w:spacing w:line="600" w:lineRule="atLeas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      6.</w:t>
      </w:r>
      <w:r>
        <w:rPr>
          <w:rFonts w:ascii="仿宋" w:eastAsia="仿宋" w:hAnsi="仿宋" w:cs="仿宋" w:hint="eastAsia"/>
          <w:color w:val="333333"/>
          <w:kern w:val="0"/>
          <w:sz w:val="32"/>
          <w:szCs w:val="32"/>
          <w:shd w:val="clear" w:color="auto" w:fill="FFFFFF"/>
          <w:lang w:bidi="ar"/>
        </w:rPr>
        <w:t>建立相关的监督检查实施办法和行政执法相关制度；</w:t>
      </w:r>
    </w:p>
    <w:p w:rsidR="00B4348A" w:rsidRDefault="0020309D">
      <w:pPr>
        <w:widowControl/>
        <w:shd w:val="clear" w:color="auto" w:fill="FFFFFF"/>
        <w:spacing w:line="600" w:lineRule="atLeas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      7.</w:t>
      </w:r>
      <w:r>
        <w:rPr>
          <w:rFonts w:ascii="仿宋" w:eastAsia="仿宋" w:hAnsi="仿宋" w:cs="仿宋" w:hint="eastAsia"/>
          <w:color w:val="333333"/>
          <w:kern w:val="0"/>
          <w:sz w:val="32"/>
          <w:szCs w:val="32"/>
          <w:shd w:val="clear" w:color="auto" w:fill="FFFFFF"/>
          <w:lang w:bidi="ar"/>
        </w:rPr>
        <w:t>定期向委托单位报告委托行政执法情况，报送相关报表，不得虚报、瞒报、拒报、迟报；</w:t>
      </w:r>
    </w:p>
    <w:p w:rsidR="00B4348A" w:rsidRDefault="0020309D">
      <w:pPr>
        <w:widowControl/>
        <w:shd w:val="clear" w:color="auto" w:fill="FFFFFF"/>
        <w:spacing w:line="600" w:lineRule="atLeas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t>      8.</w:t>
      </w:r>
      <w:r>
        <w:rPr>
          <w:rFonts w:ascii="仿宋" w:eastAsia="仿宋" w:hAnsi="仿宋" w:cs="仿宋" w:hint="eastAsia"/>
          <w:color w:val="333333"/>
          <w:kern w:val="0"/>
          <w:sz w:val="32"/>
          <w:szCs w:val="32"/>
          <w:shd w:val="clear" w:color="auto" w:fill="FFFFFF"/>
          <w:lang w:bidi="ar"/>
        </w:rPr>
        <w:t>及时向委托单位书面报告在委托行政执法过程中存在的问题；</w:t>
      </w:r>
    </w:p>
    <w:p w:rsidR="00B4348A" w:rsidRDefault="0020309D">
      <w:pPr>
        <w:widowControl/>
        <w:shd w:val="clear" w:color="auto" w:fill="FFFFFF"/>
        <w:spacing w:line="600" w:lineRule="atLeast"/>
        <w:jc w:val="left"/>
        <w:rPr>
          <w:rFonts w:ascii="仿宋" w:eastAsia="仿宋" w:hAnsi="仿宋" w:cs="仿宋"/>
          <w:color w:val="333333"/>
          <w:sz w:val="32"/>
          <w:szCs w:val="32"/>
        </w:rPr>
      </w:pPr>
      <w:r>
        <w:rPr>
          <w:rFonts w:ascii="仿宋" w:eastAsia="仿宋" w:hAnsi="仿宋" w:cs="仿宋" w:hint="eastAsia"/>
          <w:color w:val="333333"/>
          <w:kern w:val="0"/>
          <w:sz w:val="32"/>
          <w:szCs w:val="32"/>
          <w:shd w:val="clear" w:color="auto" w:fill="FFFFFF"/>
          <w:lang w:bidi="ar"/>
        </w:rPr>
        <w:lastRenderedPageBreak/>
        <w:t>      9.</w:t>
      </w:r>
      <w:r>
        <w:rPr>
          <w:rFonts w:ascii="仿宋" w:eastAsia="仿宋" w:hAnsi="仿宋" w:cs="仿宋" w:hint="eastAsia"/>
          <w:color w:val="333333"/>
          <w:kern w:val="0"/>
          <w:sz w:val="32"/>
          <w:szCs w:val="32"/>
          <w:shd w:val="clear" w:color="auto" w:fill="FFFFFF"/>
          <w:lang w:bidi="ar"/>
        </w:rPr>
        <w:t>受委托单位以自己的名义执法或者超越委托权限，乱施行政处罚所产生的法律后果由受委托单位自行承担。</w:t>
      </w:r>
    </w:p>
    <w:p w:rsidR="00B4348A" w:rsidRPr="0020309D" w:rsidRDefault="0020309D">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w:t>
      </w:r>
      <w:r>
        <w:rPr>
          <w:rFonts w:ascii="方正仿宋_GBK" w:eastAsia="方正仿宋_GBK" w:hAnsi="方正仿宋_GBK" w:cs="方正仿宋_GBK" w:hint="eastAsia"/>
          <w:sz w:val="32"/>
          <w:szCs w:val="32"/>
        </w:rPr>
        <w:t>委托期限：</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w:t>
      </w:r>
      <w:bookmarkStart w:id="0" w:name="_GoBack"/>
      <w:bookmarkEnd w:id="0"/>
    </w:p>
    <w:sectPr w:rsidR="00B4348A" w:rsidRPr="0020309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 w:name="Calibri Light">
    <w:altName w:val="DejaVu Sans"/>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0F75F"/>
    <w:multiLevelType w:val="singleLevel"/>
    <w:tmpl w:val="9470F75F"/>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3194"/>
    <w:rsid w:val="D4FF5748"/>
    <w:rsid w:val="0020309D"/>
    <w:rsid w:val="00B4348A"/>
    <w:rsid w:val="3D71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ike.so.com/doc/692479-73293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Words>
  <Characters>1247</Characters>
  <Application>Microsoft Office Word</Application>
  <DocSecurity>0</DocSecurity>
  <Lines>10</Lines>
  <Paragraphs>2</Paragraphs>
  <ScaleCrop>false</ScaleCrop>
  <Company>微软中国</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大海</dc:creator>
  <cp:lastModifiedBy>微软用户</cp:lastModifiedBy>
  <cp:revision>2</cp:revision>
  <dcterms:created xsi:type="dcterms:W3CDTF">2021-03-23T08:41:00Z</dcterms:created>
  <dcterms:modified xsi:type="dcterms:W3CDTF">2021-03-23T08:41:00Z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