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0E70A">
      <w:pPr>
        <w:jc w:val="center"/>
        <w:rPr>
          <w:rFonts w:hint="eastAsia" w:ascii="CESI仿宋-GB13000" w:hAnsi="CESI仿宋-GB13000" w:eastAsia="CESI仿宋-GB13000" w:cs="CESI仿宋-GB13000"/>
          <w:spacing w:val="-20"/>
          <w:sz w:val="36"/>
          <w:szCs w:val="36"/>
          <w:lang w:val="en-US" w:eastAsia="zh-CN"/>
        </w:rPr>
      </w:pPr>
      <w:r>
        <w:rPr>
          <w:rFonts w:hint="eastAsia" w:ascii="CESI仿宋-GB13000" w:hAnsi="CESI仿宋-GB13000" w:eastAsia="CESI仿宋-GB13000" w:cs="CESI仿宋-GB13000"/>
          <w:spacing w:val="-20"/>
          <w:sz w:val="36"/>
          <w:szCs w:val="36"/>
          <w:highlight w:val="none"/>
          <w:lang w:eastAsia="zh-CN"/>
        </w:rPr>
        <w:t>四平市</w:t>
      </w:r>
      <w:r>
        <w:rPr>
          <w:rFonts w:hint="eastAsia" w:ascii="CESI仿宋-GB13000" w:hAnsi="CESI仿宋-GB13000" w:eastAsia="CESI仿宋-GB13000" w:cs="CESI仿宋-GB13000"/>
          <w:spacing w:val="-20"/>
          <w:sz w:val="36"/>
          <w:szCs w:val="36"/>
          <w:highlight w:val="none"/>
          <w:lang w:val="en-US" w:eastAsia="zh-CN"/>
        </w:rPr>
        <w:t>林业局</w:t>
      </w:r>
      <w:r>
        <w:rPr>
          <w:rFonts w:hint="eastAsia" w:ascii="CESI仿宋-GB13000" w:hAnsi="CESI仿宋-GB13000" w:eastAsia="CESI仿宋-GB13000" w:cs="CESI仿宋-GB13000"/>
          <w:spacing w:val="-20"/>
          <w:sz w:val="36"/>
          <w:szCs w:val="36"/>
          <w:highlight w:val="none"/>
          <w:lang w:eastAsia="zh-CN"/>
        </w:rPr>
        <w:t>关于报备第二轮中央生态环境保护督察反馈意见整改任务（三）整</w:t>
      </w:r>
      <w:r>
        <w:rPr>
          <w:rFonts w:hint="eastAsia" w:ascii="CESI仿宋-GB13000" w:hAnsi="CESI仿宋-GB13000" w:eastAsia="CESI仿宋-GB13000" w:cs="CESI仿宋-GB13000"/>
          <w:sz w:val="36"/>
          <w:szCs w:val="36"/>
          <w:highlight w:val="none"/>
          <w:lang w:eastAsia="zh-CN"/>
        </w:rPr>
        <w:t>改情况</w:t>
      </w:r>
      <w:r>
        <w:rPr>
          <w:rFonts w:hint="eastAsia" w:ascii="CESI仿宋-GB13000" w:hAnsi="CESI仿宋-GB13000" w:eastAsia="CESI仿宋-GB13000" w:cs="CESI仿宋-GB13000"/>
          <w:spacing w:val="-20"/>
          <w:sz w:val="36"/>
          <w:szCs w:val="36"/>
          <w:highlight w:val="none"/>
          <w:lang w:eastAsia="zh-CN"/>
        </w:rPr>
        <w:t>销号公示表格</w:t>
      </w:r>
    </w:p>
    <w:tbl>
      <w:tblPr>
        <w:tblStyle w:val="3"/>
        <w:tblW w:w="16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84"/>
        <w:gridCol w:w="1425"/>
        <w:gridCol w:w="3705"/>
        <w:gridCol w:w="8638"/>
      </w:tblGrid>
      <w:tr w14:paraId="0C61E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exact"/>
          <w:jc w:val="center"/>
        </w:trPr>
        <w:tc>
          <w:tcPr>
            <w:tcW w:w="1020" w:type="dxa"/>
            <w:noWrap w:val="0"/>
            <w:vAlign w:val="center"/>
          </w:tcPr>
          <w:p w14:paraId="0555930D">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仿宋" w:hAnsi="仿宋" w:eastAsia="仿宋" w:cs="仿宋"/>
                <w:sz w:val="28"/>
                <w:szCs w:val="28"/>
                <w:vertAlign w:val="baseline"/>
                <w:lang w:eastAsia="zh-CN"/>
              </w:rPr>
            </w:pPr>
            <w:r>
              <w:rPr>
                <w:rFonts w:hint="default" w:ascii="仿宋" w:hAnsi="仿宋" w:eastAsia="仿宋" w:cs="仿宋"/>
                <w:sz w:val="28"/>
                <w:szCs w:val="28"/>
                <w:vertAlign w:val="baseline"/>
                <w:lang w:eastAsia="zh-CN"/>
              </w:rPr>
              <w:t>任务</w:t>
            </w:r>
          </w:p>
        </w:tc>
        <w:tc>
          <w:tcPr>
            <w:tcW w:w="1484" w:type="dxa"/>
            <w:noWrap w:val="0"/>
            <w:vAlign w:val="center"/>
          </w:tcPr>
          <w:p w14:paraId="402DF0DD">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整改问题</w:t>
            </w:r>
          </w:p>
        </w:tc>
        <w:tc>
          <w:tcPr>
            <w:tcW w:w="1425" w:type="dxa"/>
            <w:noWrap w:val="0"/>
            <w:vAlign w:val="center"/>
          </w:tcPr>
          <w:p w14:paraId="1E7DA7C6">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整改目标</w:t>
            </w:r>
          </w:p>
        </w:tc>
        <w:tc>
          <w:tcPr>
            <w:tcW w:w="3705" w:type="dxa"/>
            <w:noWrap w:val="0"/>
            <w:vAlign w:val="center"/>
          </w:tcPr>
          <w:p w14:paraId="1081AB36">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整改措施</w:t>
            </w:r>
          </w:p>
        </w:tc>
        <w:tc>
          <w:tcPr>
            <w:tcW w:w="8638" w:type="dxa"/>
            <w:noWrap w:val="0"/>
            <w:vAlign w:val="center"/>
          </w:tcPr>
          <w:p w14:paraId="39902227">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整改任务完成情况</w:t>
            </w:r>
          </w:p>
        </w:tc>
      </w:tr>
      <w:tr w14:paraId="3161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0" w:hRule="atLeast"/>
          <w:jc w:val="center"/>
        </w:trPr>
        <w:tc>
          <w:tcPr>
            <w:tcW w:w="1020" w:type="dxa"/>
            <w:noWrap w:val="0"/>
            <w:vAlign w:val="top"/>
          </w:tcPr>
          <w:p w14:paraId="1CFE9702">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 w:hAnsi="仿宋" w:eastAsia="仿宋" w:cs="仿宋"/>
                <w:sz w:val="21"/>
                <w:szCs w:val="21"/>
                <w:vertAlign w:val="baseline"/>
                <w:lang w:val="en" w:eastAsia="zh-CN"/>
              </w:rPr>
            </w:pPr>
            <w:r>
              <w:rPr>
                <w:rFonts w:hint="eastAsia" w:ascii="仿宋" w:hAnsi="仿宋" w:eastAsia="仿宋" w:cs="仿宋"/>
                <w:sz w:val="21"/>
                <w:szCs w:val="21"/>
                <w:vertAlign w:val="baseline"/>
                <w:lang w:val="en" w:eastAsia="zh-CN"/>
              </w:rPr>
              <w:t>三</w:t>
            </w:r>
          </w:p>
        </w:tc>
        <w:tc>
          <w:tcPr>
            <w:tcW w:w="1484" w:type="dxa"/>
            <w:noWrap w:val="0"/>
            <w:vAlign w:val="top"/>
          </w:tcPr>
          <w:p w14:paraId="7DB887B7">
            <w:pPr>
              <w:widowControl/>
              <w:numPr>
                <w:ilvl w:val="0"/>
                <w:numId w:val="0"/>
              </w:numPr>
              <w:spacing w:line="240" w:lineRule="auto"/>
              <w:ind w:firstLine="420" w:firstLineChars="200"/>
              <w:rPr>
                <w:rFonts w:hint="eastAsia" w:ascii="仿宋_GB2312" w:hAnsi="仿宋_GB2312" w:eastAsia="仿宋_GB2312" w:cs="仿宋_GB2312"/>
                <w:kern w:val="0"/>
                <w:sz w:val="21"/>
                <w:szCs w:val="21"/>
                <w:highlight w:val="none"/>
                <w:lang w:val="en-US" w:eastAsia="zh-CN"/>
              </w:rPr>
            </w:pPr>
            <w:r>
              <w:rPr>
                <w:rFonts w:hint="eastAsia" w:ascii="CESI仿宋-GB13000" w:hAnsi="CESI仿宋-GB13000" w:eastAsia="CESI仿宋-GB13000" w:cs="CESI仿宋-GB13000"/>
                <w:sz w:val="21"/>
                <w:szCs w:val="21"/>
              </w:rPr>
              <w:t>湿地保护不够有力。《湿地保护管理规定》要求，地方应编制湿地保护规划,除长春市、通化市外，其他各市州均未完成湿地规划编制工作。全省湿地资源动态监测、湿地界碑界桩设立等工作均不到位，违规侵占湿地问题比较突出。根据吉林省湿地执法检查结果，2018年以来，共发现各类人为侵占湿地违法点位 153 个，侵占湿地面积4700 多公顷。</w:t>
            </w:r>
          </w:p>
        </w:tc>
        <w:tc>
          <w:tcPr>
            <w:tcW w:w="1425" w:type="dxa"/>
            <w:noWrap w:val="0"/>
            <w:vAlign w:val="top"/>
          </w:tcPr>
          <w:p w14:paraId="67B37523">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jc w:val="left"/>
              <w:textAlignment w:val="auto"/>
              <w:outlineLvl w:val="9"/>
              <w:rPr>
                <w:rFonts w:hint="default" w:ascii="仿宋" w:hAnsi="仿宋" w:eastAsia="仿宋" w:cs="仿宋"/>
                <w:sz w:val="21"/>
                <w:szCs w:val="21"/>
                <w:vertAlign w:val="baseline"/>
                <w:lang w:eastAsia="zh-CN"/>
              </w:rPr>
            </w:pPr>
            <w:r>
              <w:rPr>
                <w:rFonts w:hint="eastAsia" w:ascii="CESI仿宋-GB13000" w:hAnsi="CESI仿宋-GB13000" w:eastAsia="CESI仿宋-GB13000" w:cs="CESI仿宋-GB13000"/>
                <w:sz w:val="21"/>
                <w:szCs w:val="21"/>
                <w:lang w:eastAsia="zh-CN"/>
              </w:rPr>
              <w:t>加强湿地监管，督导按时完成湿地规划编制工作，打击违法侵占湿地行为。</w:t>
            </w:r>
          </w:p>
        </w:tc>
        <w:tc>
          <w:tcPr>
            <w:tcW w:w="3705" w:type="dxa"/>
            <w:noWrap w:val="0"/>
            <w:vAlign w:val="top"/>
          </w:tcPr>
          <w:p w14:paraId="5987EE17">
            <w:pPr>
              <w:keepNext w:val="0"/>
              <w:keepLines w:val="0"/>
              <w:pageBreakBefore w:val="0"/>
              <w:widowControl w:val="0"/>
              <w:kinsoku/>
              <w:wordWrap/>
              <w:overflowPunct/>
              <w:topLinePunct w:val="0"/>
              <w:autoSpaceDE/>
              <w:autoSpaceDN/>
              <w:bidi w:val="0"/>
              <w:adjustRightInd/>
              <w:snapToGrid/>
              <w:spacing w:line="240" w:lineRule="exact"/>
              <w:ind w:firstLine="363" w:firstLineChars="202"/>
              <w:jc w:val="both"/>
              <w:textAlignment w:val="auto"/>
              <w:rPr>
                <w:rFonts w:hint="default" w:ascii="CESI仿宋-GB13000" w:hAnsi="CESI仿宋-GB13000" w:eastAsia="CESI仿宋-GB13000" w:cs="CESI仿宋-GB13000"/>
                <w:sz w:val="18"/>
                <w:szCs w:val="18"/>
                <w:lang w:eastAsia="zh-CN"/>
              </w:rPr>
            </w:pPr>
            <w:r>
              <w:rPr>
                <w:rFonts w:hint="default" w:ascii="CESI仿宋-GB13000" w:hAnsi="CESI仿宋-GB13000" w:eastAsia="CESI仿宋-GB13000" w:cs="CESI仿宋-GB13000"/>
                <w:sz w:val="18"/>
                <w:szCs w:val="18"/>
                <w:lang w:eastAsia="zh-CN"/>
              </w:rPr>
              <w:t>1、2022年8月底前，四平市林业局组织各县(市)区林业主管部门对违法侵占湿地点位情况进行了全面拉网式大排查。实行台账式、清单式管理，依法依规进行处理并下发整改通知，逐个明确整改责任，拉单挂账，督办落实，确保查无遗漏。2023年12月底前，完成侵占湿地违法行为整改。</w:t>
            </w:r>
          </w:p>
          <w:p w14:paraId="0A683343">
            <w:pPr>
              <w:keepNext w:val="0"/>
              <w:keepLines w:val="0"/>
              <w:pageBreakBefore w:val="0"/>
              <w:widowControl w:val="0"/>
              <w:kinsoku/>
              <w:wordWrap/>
              <w:overflowPunct/>
              <w:topLinePunct w:val="0"/>
              <w:autoSpaceDE/>
              <w:autoSpaceDN/>
              <w:bidi w:val="0"/>
              <w:adjustRightInd/>
              <w:snapToGrid/>
              <w:spacing w:line="240" w:lineRule="exact"/>
              <w:ind w:firstLine="363" w:firstLineChars="202"/>
              <w:jc w:val="both"/>
              <w:textAlignment w:val="auto"/>
              <w:rPr>
                <w:rFonts w:hint="default" w:ascii="CESI仿宋-GB13000" w:hAnsi="CESI仿宋-GB13000" w:eastAsia="CESI仿宋-GB13000" w:cs="CESI仿宋-GB13000"/>
                <w:sz w:val="18"/>
                <w:szCs w:val="18"/>
                <w:lang w:eastAsia="zh-CN"/>
              </w:rPr>
            </w:pPr>
            <w:r>
              <w:rPr>
                <w:rFonts w:hint="default" w:ascii="CESI仿宋-GB13000" w:hAnsi="CESI仿宋-GB13000" w:eastAsia="CESI仿宋-GB13000" w:cs="CESI仿宋-GB13000"/>
                <w:sz w:val="18"/>
                <w:szCs w:val="18"/>
                <w:lang w:eastAsia="zh-CN"/>
              </w:rPr>
              <w:t>2、2022 年12月底通过森林、草原、湿地资源检测建立草原、湿地档案，进一步明确草斑、湿斑边界及相关因子信息。</w:t>
            </w:r>
          </w:p>
          <w:p w14:paraId="54C0A90B">
            <w:pPr>
              <w:keepNext w:val="0"/>
              <w:keepLines w:val="0"/>
              <w:pageBreakBefore w:val="0"/>
              <w:widowControl w:val="0"/>
              <w:kinsoku/>
              <w:wordWrap/>
              <w:overflowPunct/>
              <w:topLinePunct w:val="0"/>
              <w:autoSpaceDE/>
              <w:autoSpaceDN/>
              <w:bidi w:val="0"/>
              <w:adjustRightInd/>
              <w:snapToGrid/>
              <w:spacing w:line="240" w:lineRule="exact"/>
              <w:ind w:firstLine="363" w:firstLineChars="202"/>
              <w:jc w:val="both"/>
              <w:textAlignment w:val="auto"/>
              <w:rPr>
                <w:rFonts w:hint="default" w:ascii="CESI仿宋-GB13000" w:hAnsi="CESI仿宋-GB13000" w:eastAsia="CESI仿宋-GB13000" w:cs="CESI仿宋-GB13000"/>
                <w:sz w:val="18"/>
                <w:szCs w:val="18"/>
                <w:lang w:eastAsia="zh-CN"/>
              </w:rPr>
            </w:pPr>
            <w:r>
              <w:rPr>
                <w:rFonts w:hint="default" w:ascii="CESI仿宋-GB13000" w:hAnsi="CESI仿宋-GB13000" w:eastAsia="CESI仿宋-GB13000" w:cs="CESI仿宋-GB13000"/>
                <w:sz w:val="18"/>
                <w:szCs w:val="18"/>
                <w:lang w:eastAsia="zh-CN"/>
              </w:rPr>
              <w:t>3、2023年6月底前，四平市林业局组织各县(市)区林业主管部门完成市县两级《湿地保护“十四五”规划》编制工作，安排1名专职人员定期调度，确保各项重点任务落实落细，准时完成规划目标。</w:t>
            </w:r>
          </w:p>
          <w:p w14:paraId="4FE909F2">
            <w:pPr>
              <w:keepNext w:val="0"/>
              <w:keepLines w:val="0"/>
              <w:pageBreakBefore w:val="0"/>
              <w:widowControl w:val="0"/>
              <w:kinsoku/>
              <w:wordWrap/>
              <w:overflowPunct/>
              <w:topLinePunct w:val="0"/>
              <w:autoSpaceDE/>
              <w:autoSpaceDN/>
              <w:bidi w:val="0"/>
              <w:adjustRightInd/>
              <w:snapToGrid/>
              <w:spacing w:line="240" w:lineRule="exact"/>
              <w:ind w:firstLine="363" w:firstLineChars="202"/>
              <w:jc w:val="both"/>
              <w:textAlignment w:val="auto"/>
              <w:rPr>
                <w:rFonts w:hint="default" w:ascii="CESI仿宋-GB13000" w:hAnsi="CESI仿宋-GB13000" w:eastAsia="CESI仿宋-GB13000" w:cs="CESI仿宋-GB13000"/>
                <w:sz w:val="18"/>
                <w:szCs w:val="18"/>
                <w:lang w:eastAsia="zh-CN"/>
              </w:rPr>
            </w:pPr>
            <w:r>
              <w:rPr>
                <w:rFonts w:hint="default" w:ascii="CESI仿宋-GB13000" w:hAnsi="CESI仿宋-GB13000" w:eastAsia="CESI仿宋-GB13000" w:cs="CESI仿宋-GB13000"/>
                <w:sz w:val="18"/>
                <w:szCs w:val="18"/>
                <w:lang w:eastAsia="zh-CN"/>
              </w:rPr>
              <w:t>4、四平市林业局组织各县(市)区林业主管部门公布市县两级一般湿地名录，明确保护类型、保护范围。</w:t>
            </w:r>
          </w:p>
          <w:p w14:paraId="06294113">
            <w:pPr>
              <w:keepNext w:val="0"/>
              <w:keepLines w:val="0"/>
              <w:pageBreakBefore w:val="0"/>
              <w:widowControl w:val="0"/>
              <w:kinsoku/>
              <w:wordWrap/>
              <w:overflowPunct/>
              <w:topLinePunct w:val="0"/>
              <w:autoSpaceDE/>
              <w:autoSpaceDN/>
              <w:bidi w:val="0"/>
              <w:adjustRightInd/>
              <w:snapToGrid/>
              <w:spacing w:line="240" w:lineRule="exact"/>
              <w:ind w:firstLine="363" w:firstLineChars="202"/>
              <w:jc w:val="both"/>
              <w:textAlignment w:val="auto"/>
              <w:rPr>
                <w:rFonts w:hint="default" w:ascii="CESI仿宋-GB13000" w:hAnsi="CESI仿宋-GB13000" w:eastAsia="CESI仿宋-GB13000" w:cs="CESI仿宋-GB13000"/>
                <w:sz w:val="18"/>
                <w:szCs w:val="18"/>
                <w:lang w:eastAsia="zh-CN"/>
              </w:rPr>
            </w:pPr>
            <w:r>
              <w:rPr>
                <w:rFonts w:hint="default" w:ascii="CESI仿宋-GB13000" w:hAnsi="CESI仿宋-GB13000" w:eastAsia="CESI仿宋-GB13000" w:cs="CESI仿宋-GB13000"/>
                <w:sz w:val="18"/>
                <w:szCs w:val="18"/>
                <w:lang w:eastAsia="zh-CN"/>
              </w:rPr>
              <w:t>5、2022 年8月底前，四平市林业局督导各县(市)区林业主管部门开展湿地界碑界桩、标识牌等保护基础设施建设勘界工作，按年度制定计划任务，正在推动实施中。2023年4月底前通过国土变更和森林、草原、湿地综合检测和资源情况，进一步明确草原、湿地边界情况。2025年12月底前，完成已认定湿地的界碑界桩、标识牌等保护基础设施建设，明确湿地边界范围。</w:t>
            </w:r>
          </w:p>
          <w:p w14:paraId="26D505ED">
            <w:pPr>
              <w:keepNext w:val="0"/>
              <w:keepLines w:val="0"/>
              <w:pageBreakBefore w:val="0"/>
              <w:widowControl w:val="0"/>
              <w:kinsoku/>
              <w:wordWrap/>
              <w:overflowPunct/>
              <w:topLinePunct w:val="0"/>
              <w:autoSpaceDE/>
              <w:autoSpaceDN/>
              <w:bidi w:val="0"/>
              <w:adjustRightInd/>
              <w:snapToGrid/>
              <w:spacing w:line="240" w:lineRule="exact"/>
              <w:ind w:firstLine="363" w:firstLineChars="202"/>
              <w:jc w:val="both"/>
              <w:textAlignment w:val="auto"/>
              <w:rPr>
                <w:rFonts w:hint="default" w:ascii="CESI仿宋-GB13000" w:hAnsi="CESI仿宋-GB13000" w:eastAsia="CESI仿宋-GB13000" w:cs="CESI仿宋-GB13000"/>
                <w:sz w:val="18"/>
                <w:szCs w:val="18"/>
                <w:lang w:eastAsia="zh-CN"/>
              </w:rPr>
            </w:pPr>
            <w:r>
              <w:rPr>
                <w:rFonts w:hint="default" w:ascii="CESI仿宋-GB13000" w:hAnsi="CESI仿宋-GB13000" w:eastAsia="CESI仿宋-GB13000" w:cs="CESI仿宋-GB13000"/>
                <w:sz w:val="18"/>
                <w:szCs w:val="18"/>
                <w:lang w:eastAsia="zh-CN"/>
              </w:rPr>
              <w:t>6、2022 年12月底前，四平市林业局督导各县(市)区林业主管部门按照省林草局统一部署，邀请专业人员开展湿地资源监测工作，完成湿地资源数据库建立，常态化开展湿地监测评价工作，及时掌握湿地资源动态变化情况。</w:t>
            </w:r>
          </w:p>
          <w:p w14:paraId="13236FA6">
            <w:pPr>
              <w:keepNext w:val="0"/>
              <w:keepLines w:val="0"/>
              <w:pageBreakBefore w:val="0"/>
              <w:widowControl w:val="0"/>
              <w:kinsoku/>
              <w:wordWrap/>
              <w:overflowPunct/>
              <w:topLinePunct w:val="0"/>
              <w:autoSpaceDE/>
              <w:autoSpaceDN/>
              <w:bidi w:val="0"/>
              <w:adjustRightInd/>
              <w:snapToGrid/>
              <w:spacing w:line="240" w:lineRule="exact"/>
              <w:ind w:right="0" w:rightChars="0" w:firstLine="360" w:firstLineChars="200"/>
              <w:jc w:val="left"/>
              <w:textAlignment w:val="auto"/>
              <w:outlineLvl w:val="9"/>
              <w:rPr>
                <w:rFonts w:hint="eastAsia" w:ascii="仿宋" w:hAnsi="仿宋" w:eastAsia="仿宋" w:cs="仿宋"/>
                <w:sz w:val="15"/>
                <w:szCs w:val="15"/>
                <w:vertAlign w:val="baseline"/>
                <w:lang w:val="en-US" w:eastAsia="zh-CN"/>
              </w:rPr>
            </w:pPr>
            <w:r>
              <w:rPr>
                <w:rFonts w:hint="default" w:ascii="CESI仿宋-GB13000" w:hAnsi="CESI仿宋-GB13000" w:eastAsia="CESI仿宋-GB13000" w:cs="CESI仿宋-GB13000"/>
                <w:sz w:val="18"/>
                <w:szCs w:val="18"/>
                <w:lang w:eastAsia="zh-CN"/>
              </w:rPr>
              <w:t>7、市林业局定期组织开展专项检查，加强湿地保护执法，常态化打击侵占破坏湿地违法行为。</w:t>
            </w:r>
          </w:p>
        </w:tc>
        <w:tc>
          <w:tcPr>
            <w:tcW w:w="8638" w:type="dxa"/>
            <w:noWrap w:val="0"/>
            <w:vAlign w:val="top"/>
          </w:tcPr>
          <w:p w14:paraId="7FB54E01">
            <w:pPr>
              <w:keepNext w:val="0"/>
              <w:keepLines w:val="0"/>
              <w:pageBreakBefore w:val="0"/>
              <w:widowControl w:val="0"/>
              <w:kinsoku/>
              <w:wordWrap/>
              <w:overflowPunct/>
              <w:topLinePunct w:val="0"/>
              <w:autoSpaceDE/>
              <w:autoSpaceDN/>
              <w:bidi w:val="0"/>
              <w:adjustRightInd/>
              <w:snapToGrid/>
              <w:spacing w:line="240" w:lineRule="exact"/>
              <w:ind w:firstLine="363" w:firstLineChars="202"/>
              <w:jc w:val="both"/>
              <w:textAlignment w:val="auto"/>
              <w:rPr>
                <w:rFonts w:hint="eastAsia" w:ascii="CESI仿宋-GB13000" w:hAnsi="CESI仿宋-GB13000" w:eastAsia="CESI仿宋-GB13000" w:cs="CESI仿宋-GB13000"/>
                <w:sz w:val="18"/>
                <w:szCs w:val="18"/>
                <w:lang w:val="en-US" w:eastAsia="zh-CN"/>
              </w:rPr>
            </w:pPr>
            <w:r>
              <w:rPr>
                <w:rFonts w:hint="eastAsia" w:ascii="CESI仿宋-GB13000" w:hAnsi="CESI仿宋-GB13000" w:eastAsia="CESI仿宋-GB13000" w:cs="CESI仿宋-GB13000"/>
                <w:sz w:val="18"/>
                <w:szCs w:val="18"/>
                <w:lang w:val="en-US" w:eastAsia="zh-CN"/>
              </w:rPr>
              <w:t>1</w:t>
            </w:r>
            <w:r>
              <w:rPr>
                <w:rFonts w:hint="default" w:ascii="CESI仿宋-GB13000" w:hAnsi="CESI仿宋-GB13000" w:eastAsia="CESI仿宋-GB13000" w:cs="CESI仿宋-GB13000"/>
                <w:sz w:val="18"/>
                <w:szCs w:val="18"/>
                <w:lang w:val="en-US" w:eastAsia="zh-CN"/>
              </w:rPr>
              <w:t>、</w:t>
            </w:r>
            <w:r>
              <w:rPr>
                <w:rFonts w:hint="eastAsia" w:ascii="CESI仿宋-GB13000" w:hAnsi="CESI仿宋-GB13000" w:eastAsia="CESI仿宋-GB13000" w:cs="CESI仿宋-GB13000"/>
                <w:sz w:val="18"/>
                <w:szCs w:val="18"/>
                <w:lang w:val="en-US" w:eastAsia="zh-CN"/>
              </w:rPr>
              <w:t>四平市林业局于2022年7月组织开展生态环境领域问题排查整治行动，对包括湿地在内的破坏林草资源问题开展排查整治工作，统计各县区上报情况，其中双辽市上报问题6个，其中4起湿地保护区内违法放牧行为进行了制止并批评教育，2起立案查处并完成整改。其他县区未发现破坏湿地情况。</w:t>
            </w:r>
          </w:p>
          <w:p w14:paraId="34A2AD18">
            <w:pPr>
              <w:keepNext w:val="0"/>
              <w:keepLines w:val="0"/>
              <w:pageBreakBefore w:val="0"/>
              <w:widowControl w:val="0"/>
              <w:kinsoku/>
              <w:wordWrap/>
              <w:overflowPunct/>
              <w:topLinePunct w:val="0"/>
              <w:autoSpaceDE/>
              <w:autoSpaceDN/>
              <w:bidi w:val="0"/>
              <w:adjustRightInd/>
              <w:snapToGrid/>
              <w:spacing w:line="240" w:lineRule="exact"/>
              <w:ind w:firstLine="363" w:firstLineChars="202"/>
              <w:jc w:val="both"/>
              <w:textAlignment w:val="auto"/>
              <w:rPr>
                <w:rFonts w:hint="eastAsia" w:ascii="CESI仿宋-GB13000" w:hAnsi="CESI仿宋-GB13000" w:eastAsia="CESI仿宋-GB13000" w:cs="CESI仿宋-GB13000"/>
                <w:sz w:val="18"/>
                <w:szCs w:val="18"/>
                <w:lang w:val="en-US" w:eastAsia="zh-CN"/>
              </w:rPr>
            </w:pPr>
            <w:r>
              <w:rPr>
                <w:rFonts w:hint="eastAsia" w:ascii="CESI仿宋-GB13000" w:hAnsi="CESI仿宋-GB13000" w:eastAsia="CESI仿宋-GB13000" w:cs="CESI仿宋-GB13000"/>
                <w:sz w:val="18"/>
                <w:szCs w:val="18"/>
                <w:lang w:val="en-US" w:eastAsia="zh-CN"/>
              </w:rPr>
              <w:t>2</w:t>
            </w:r>
            <w:r>
              <w:rPr>
                <w:rFonts w:hint="default" w:ascii="CESI仿宋-GB13000" w:hAnsi="CESI仿宋-GB13000" w:eastAsia="CESI仿宋-GB13000" w:cs="CESI仿宋-GB13000"/>
                <w:sz w:val="18"/>
                <w:szCs w:val="18"/>
                <w:lang w:val="en-US" w:eastAsia="zh-CN"/>
              </w:rPr>
              <w:t>、</w:t>
            </w:r>
            <w:r>
              <w:rPr>
                <w:rFonts w:hint="eastAsia" w:ascii="CESI仿宋-GB13000" w:hAnsi="CESI仿宋-GB13000" w:eastAsia="CESI仿宋-GB13000" w:cs="CESI仿宋-GB13000"/>
                <w:sz w:val="18"/>
                <w:szCs w:val="18"/>
                <w:lang w:val="en-US" w:eastAsia="zh-CN"/>
              </w:rPr>
              <w:t>市林业局组织各县区积极推进湿地保护规划编制工作。2023年2月，四平市林业局申请编制湿地保护规划工作整改完成时限调整至2024年6月。市林业局于2023年9月18日发布市级《四平市湿地保护规划（2023—2030年）》。</w:t>
            </w:r>
          </w:p>
          <w:p w14:paraId="2260C464">
            <w:pPr>
              <w:keepNext w:val="0"/>
              <w:keepLines w:val="0"/>
              <w:pageBreakBefore w:val="0"/>
              <w:widowControl w:val="0"/>
              <w:kinsoku/>
              <w:wordWrap/>
              <w:overflowPunct/>
              <w:topLinePunct w:val="0"/>
              <w:autoSpaceDE/>
              <w:autoSpaceDN/>
              <w:bidi w:val="0"/>
              <w:adjustRightInd/>
              <w:snapToGrid/>
              <w:spacing w:line="240" w:lineRule="exact"/>
              <w:ind w:firstLine="363" w:firstLineChars="202"/>
              <w:jc w:val="both"/>
              <w:textAlignment w:val="auto"/>
              <w:rPr>
                <w:rFonts w:hint="eastAsia" w:ascii="CESI仿宋-GB13000" w:hAnsi="CESI仿宋-GB13000" w:eastAsia="CESI仿宋-GB13000" w:cs="CESI仿宋-GB13000"/>
                <w:sz w:val="18"/>
                <w:szCs w:val="18"/>
                <w:lang w:val="en-US" w:eastAsia="zh-CN"/>
              </w:rPr>
            </w:pPr>
            <w:r>
              <w:rPr>
                <w:rFonts w:hint="eastAsia" w:ascii="CESI仿宋-GB13000" w:hAnsi="CESI仿宋-GB13000" w:eastAsia="CESI仿宋-GB13000" w:cs="CESI仿宋-GB13000"/>
                <w:sz w:val="18"/>
                <w:szCs w:val="18"/>
                <w:lang w:val="en-US" w:eastAsia="zh-CN"/>
              </w:rPr>
              <w:t>县级发布湿地保护规划编制时间时间分别为梨树县2023年6月、伊通县2023年12月、双辽市2023年5月。</w:t>
            </w:r>
          </w:p>
          <w:p w14:paraId="51AE507A">
            <w:pPr>
              <w:keepNext w:val="0"/>
              <w:keepLines w:val="0"/>
              <w:pageBreakBefore w:val="0"/>
              <w:widowControl w:val="0"/>
              <w:kinsoku/>
              <w:wordWrap/>
              <w:overflowPunct/>
              <w:topLinePunct w:val="0"/>
              <w:autoSpaceDE/>
              <w:autoSpaceDN/>
              <w:bidi w:val="0"/>
              <w:adjustRightInd/>
              <w:snapToGrid/>
              <w:spacing w:line="240" w:lineRule="exact"/>
              <w:ind w:firstLine="363" w:firstLineChars="202"/>
              <w:jc w:val="both"/>
              <w:textAlignment w:val="auto"/>
              <w:rPr>
                <w:rFonts w:hint="eastAsia" w:ascii="CESI仿宋-GB13000" w:hAnsi="CESI仿宋-GB13000" w:eastAsia="CESI仿宋-GB13000" w:cs="CESI仿宋-GB13000"/>
                <w:sz w:val="18"/>
                <w:szCs w:val="18"/>
                <w:lang w:val="en-US" w:eastAsia="zh-CN"/>
              </w:rPr>
            </w:pPr>
            <w:r>
              <w:rPr>
                <w:rFonts w:hint="eastAsia" w:ascii="CESI仿宋-GB13000" w:hAnsi="CESI仿宋-GB13000" w:eastAsia="CESI仿宋-GB13000" w:cs="CESI仿宋-GB13000"/>
                <w:sz w:val="18"/>
                <w:szCs w:val="18"/>
                <w:lang w:val="en-US" w:eastAsia="zh-CN"/>
              </w:rPr>
              <w:t>定期调度整改工作落实情况，</w:t>
            </w:r>
            <w:r>
              <w:rPr>
                <w:rFonts w:hint="default" w:ascii="CESI仿宋-GB13000" w:hAnsi="CESI仿宋-GB13000" w:eastAsia="CESI仿宋-GB13000" w:cs="CESI仿宋-GB13000"/>
                <w:sz w:val="18"/>
                <w:szCs w:val="18"/>
                <w:lang w:val="en-US" w:eastAsia="zh-CN"/>
              </w:rPr>
              <w:t>梳理规划重点任务，按时序推进</w:t>
            </w:r>
            <w:r>
              <w:rPr>
                <w:rFonts w:hint="eastAsia" w:ascii="CESI仿宋-GB13000" w:hAnsi="CESI仿宋-GB13000" w:eastAsia="CESI仿宋-GB13000" w:cs="CESI仿宋-GB13000"/>
                <w:sz w:val="18"/>
                <w:szCs w:val="18"/>
                <w:lang w:val="en-US" w:eastAsia="zh-CN"/>
              </w:rPr>
              <w:t>各项工作</w:t>
            </w:r>
            <w:r>
              <w:rPr>
                <w:rFonts w:hint="default" w:ascii="CESI仿宋-GB13000" w:hAnsi="CESI仿宋-GB13000" w:eastAsia="CESI仿宋-GB13000" w:cs="CESI仿宋-GB13000"/>
                <w:sz w:val="18"/>
                <w:szCs w:val="18"/>
                <w:lang w:val="en-US" w:eastAsia="zh-CN"/>
              </w:rPr>
              <w:t>落实</w:t>
            </w:r>
            <w:r>
              <w:rPr>
                <w:rFonts w:hint="eastAsia" w:ascii="CESI仿宋-GB13000" w:hAnsi="CESI仿宋-GB13000" w:eastAsia="CESI仿宋-GB13000" w:cs="CESI仿宋-GB13000"/>
                <w:sz w:val="18"/>
                <w:szCs w:val="18"/>
                <w:lang w:val="en-US" w:eastAsia="zh-CN"/>
              </w:rPr>
              <w:t>，目前已建立市级湿地保护协作和信息通报机制，按照各部门职责分工加强湿地保护管理工作。规划期间双辽市架树台湖水生态修复项目（一期）完成生态护岸岸体修缮5456米和生态护坡建设1400米的建设工作，等待工程验收。</w:t>
            </w:r>
          </w:p>
          <w:p w14:paraId="35A7C4D3">
            <w:pPr>
              <w:keepNext w:val="0"/>
              <w:keepLines w:val="0"/>
              <w:pageBreakBefore w:val="0"/>
              <w:widowControl w:val="0"/>
              <w:kinsoku/>
              <w:wordWrap/>
              <w:overflowPunct/>
              <w:topLinePunct w:val="0"/>
              <w:autoSpaceDE/>
              <w:autoSpaceDN/>
              <w:bidi w:val="0"/>
              <w:adjustRightInd/>
              <w:snapToGrid/>
              <w:spacing w:line="240" w:lineRule="exact"/>
              <w:ind w:firstLine="363" w:firstLineChars="202"/>
              <w:jc w:val="both"/>
              <w:textAlignment w:val="auto"/>
              <w:rPr>
                <w:rFonts w:hint="eastAsia" w:ascii="CESI仿宋-GB13000" w:hAnsi="CESI仿宋-GB13000" w:eastAsia="CESI仿宋-GB13000" w:cs="CESI仿宋-GB13000"/>
                <w:sz w:val="18"/>
                <w:szCs w:val="18"/>
                <w:lang w:val="en-US" w:eastAsia="zh-CN"/>
              </w:rPr>
            </w:pPr>
            <w:r>
              <w:rPr>
                <w:rFonts w:hint="eastAsia" w:ascii="CESI仿宋-GB13000" w:hAnsi="CESI仿宋-GB13000" w:eastAsia="CESI仿宋-GB13000" w:cs="CESI仿宋-GB13000"/>
                <w:sz w:val="18"/>
                <w:szCs w:val="18"/>
                <w:lang w:val="en-US" w:eastAsia="zh-CN"/>
              </w:rPr>
              <w:t>3</w:t>
            </w:r>
            <w:r>
              <w:rPr>
                <w:rFonts w:hint="default" w:ascii="CESI仿宋-GB13000" w:hAnsi="CESI仿宋-GB13000" w:eastAsia="CESI仿宋-GB13000" w:cs="CESI仿宋-GB13000"/>
                <w:sz w:val="18"/>
                <w:szCs w:val="18"/>
                <w:lang w:val="en-US" w:eastAsia="zh-CN"/>
              </w:rPr>
              <w:t>、</w:t>
            </w:r>
            <w:r>
              <w:rPr>
                <w:rFonts w:hint="eastAsia" w:ascii="CESI仿宋-GB13000" w:hAnsi="CESI仿宋-GB13000" w:eastAsia="CESI仿宋-GB13000" w:cs="CESI仿宋-GB13000"/>
                <w:sz w:val="18"/>
                <w:szCs w:val="18"/>
                <w:lang w:val="en-US" w:eastAsia="zh-CN"/>
              </w:rPr>
              <w:t>市林业局组织各县（市）区制定一般湿地名录发布计划，以“国土三调”湿地地类数据为基础，开展现地核查，对湿地特征明显、地类权属无争议的湿地地块纳入一般湿地名录并发布。2023年12月完成市级一般湿地名录汇总发布。第一批一般湿地名录包括14块一般湿地地块，总面积171.72公顷。</w:t>
            </w:r>
          </w:p>
          <w:p w14:paraId="0868D56D">
            <w:pPr>
              <w:keepNext w:val="0"/>
              <w:keepLines w:val="0"/>
              <w:pageBreakBefore w:val="0"/>
              <w:widowControl w:val="0"/>
              <w:kinsoku/>
              <w:wordWrap/>
              <w:overflowPunct/>
              <w:topLinePunct w:val="0"/>
              <w:autoSpaceDE/>
              <w:autoSpaceDN/>
              <w:bidi w:val="0"/>
              <w:adjustRightInd/>
              <w:snapToGrid/>
              <w:spacing w:line="240" w:lineRule="exact"/>
              <w:ind w:firstLine="363" w:firstLineChars="202"/>
              <w:jc w:val="both"/>
              <w:textAlignment w:val="auto"/>
              <w:rPr>
                <w:rFonts w:hint="eastAsia" w:ascii="CESI仿宋-GB13000" w:hAnsi="CESI仿宋-GB13000" w:eastAsia="CESI仿宋-GB13000" w:cs="CESI仿宋-GB13000"/>
                <w:sz w:val="18"/>
                <w:szCs w:val="18"/>
                <w:lang w:val="en-US" w:eastAsia="zh-CN"/>
              </w:rPr>
            </w:pPr>
            <w:r>
              <w:rPr>
                <w:rFonts w:hint="eastAsia" w:ascii="CESI仿宋-GB13000" w:hAnsi="CESI仿宋-GB13000" w:eastAsia="CESI仿宋-GB13000" w:cs="CESI仿宋-GB13000"/>
                <w:sz w:val="18"/>
                <w:szCs w:val="18"/>
                <w:lang w:val="en-US" w:eastAsia="zh-CN"/>
              </w:rPr>
              <w:t>组织各县（市）区发布县级一般湿地名录，第一批县级一般湿地名录其中铁东区13.1769公顷，铁西区5.1488公顷，双辽市101.5982公顷，伊通县39.7755公顷，梨树县12.0189公顷。第二批县级一般湿地名录其中铁东区18.6172公顷，双辽市229.72公顷，伊通县6.5公顷。一般湿地根据国土年度变更情况动态管理。</w:t>
            </w:r>
          </w:p>
          <w:p w14:paraId="6D7E3B6F">
            <w:pPr>
              <w:keepNext w:val="0"/>
              <w:keepLines w:val="0"/>
              <w:pageBreakBefore w:val="0"/>
              <w:widowControl w:val="0"/>
              <w:kinsoku/>
              <w:wordWrap/>
              <w:overflowPunct/>
              <w:topLinePunct w:val="0"/>
              <w:autoSpaceDE/>
              <w:autoSpaceDN/>
              <w:bidi w:val="0"/>
              <w:adjustRightInd/>
              <w:snapToGrid/>
              <w:spacing w:line="240" w:lineRule="exact"/>
              <w:ind w:firstLine="363" w:firstLineChars="202"/>
              <w:jc w:val="both"/>
              <w:textAlignment w:val="auto"/>
              <w:rPr>
                <w:rFonts w:hint="default" w:ascii="CESI仿宋-GB13000" w:hAnsi="CESI仿宋-GB13000" w:eastAsia="CESI仿宋-GB13000" w:cs="CESI仿宋-GB13000"/>
                <w:sz w:val="18"/>
                <w:szCs w:val="18"/>
                <w:lang w:val="en-US" w:eastAsia="zh-CN"/>
              </w:rPr>
            </w:pPr>
            <w:r>
              <w:rPr>
                <w:rFonts w:hint="eastAsia" w:ascii="CESI仿宋-GB13000" w:hAnsi="CESI仿宋-GB13000" w:eastAsia="CESI仿宋-GB13000" w:cs="CESI仿宋-GB13000"/>
                <w:sz w:val="18"/>
                <w:szCs w:val="18"/>
                <w:lang w:val="en-US" w:eastAsia="zh-CN"/>
              </w:rPr>
              <w:t>4</w:t>
            </w:r>
            <w:r>
              <w:rPr>
                <w:rFonts w:hint="default" w:ascii="CESI仿宋-GB13000" w:hAnsi="CESI仿宋-GB13000" w:eastAsia="CESI仿宋-GB13000" w:cs="CESI仿宋-GB13000"/>
                <w:sz w:val="18"/>
                <w:szCs w:val="18"/>
                <w:lang w:val="en-US" w:eastAsia="zh-CN"/>
              </w:rPr>
              <w:t>、组织各县（市）区制定一般湿地界碑界桩、标识牌建设计划。科学规划选址，统筹省级重要湿地、一般湿地保护设施和河长制保护标识，落实湿地保护基础设施全覆盖。白鹤省级自然保护区完成建设界碑16个、界桩273个、标识牌16个。架树台湖国家湿地公园完成建设界碑4个、界桩364个、标识牌70个。组织各县（市）区对接水利部门，统计“河湖长制”已设立保护标识716个</w:t>
            </w:r>
            <w:r>
              <w:rPr>
                <w:rFonts w:hint="eastAsia" w:ascii="CESI仿宋-GB13000" w:hAnsi="CESI仿宋-GB13000" w:eastAsia="CESI仿宋-GB13000" w:cs="CESI仿宋-GB13000"/>
                <w:sz w:val="18"/>
                <w:szCs w:val="18"/>
                <w:lang w:val="en-US" w:eastAsia="zh-CN"/>
              </w:rPr>
              <w:t>。截至目前，全市累计完成一般湿地界碑5个，界桩209个，标识牌24个。其中2024年建设界桩3个、界碑102个、标识牌21个；2025年建设界碑2个、界桩107个、标识牌3个。</w:t>
            </w:r>
          </w:p>
          <w:p w14:paraId="35ADFE13">
            <w:pPr>
              <w:keepNext w:val="0"/>
              <w:keepLines w:val="0"/>
              <w:pageBreakBefore w:val="0"/>
              <w:widowControl w:val="0"/>
              <w:kinsoku/>
              <w:wordWrap/>
              <w:overflowPunct/>
              <w:topLinePunct w:val="0"/>
              <w:autoSpaceDE/>
              <w:autoSpaceDN/>
              <w:bidi w:val="0"/>
              <w:adjustRightInd/>
              <w:snapToGrid/>
              <w:spacing w:line="240" w:lineRule="exact"/>
              <w:ind w:firstLine="363" w:firstLineChars="202"/>
              <w:jc w:val="both"/>
              <w:textAlignment w:val="auto"/>
              <w:rPr>
                <w:rFonts w:hint="default" w:ascii="CESI仿宋-GB13000" w:hAnsi="CESI仿宋-GB13000" w:eastAsia="CESI仿宋-GB13000" w:cs="CESI仿宋-GB13000"/>
                <w:sz w:val="18"/>
                <w:szCs w:val="18"/>
                <w:lang w:val="en-US" w:eastAsia="zh-CN"/>
              </w:rPr>
            </w:pPr>
            <w:r>
              <w:rPr>
                <w:rFonts w:hint="eastAsia" w:ascii="CESI仿宋-GB13000" w:hAnsi="CESI仿宋-GB13000" w:eastAsia="CESI仿宋-GB13000" w:cs="CESI仿宋-GB13000"/>
                <w:sz w:val="18"/>
                <w:szCs w:val="18"/>
                <w:lang w:val="en-US" w:eastAsia="zh-CN"/>
              </w:rPr>
              <w:t>5</w:t>
            </w:r>
            <w:r>
              <w:rPr>
                <w:rFonts w:hint="default" w:ascii="CESI仿宋-GB13000" w:hAnsi="CESI仿宋-GB13000" w:eastAsia="CESI仿宋-GB13000" w:cs="CESI仿宋-GB13000"/>
                <w:sz w:val="18"/>
                <w:szCs w:val="18"/>
                <w:lang w:val="en-US" w:eastAsia="zh-CN"/>
              </w:rPr>
              <w:t>、</w:t>
            </w:r>
            <w:r>
              <w:rPr>
                <w:rFonts w:hint="eastAsia" w:ascii="CESI仿宋-GB13000" w:hAnsi="CESI仿宋-GB13000" w:eastAsia="CESI仿宋-GB13000" w:cs="CESI仿宋-GB13000"/>
                <w:sz w:val="18"/>
                <w:szCs w:val="18"/>
                <w:lang w:val="en-US" w:eastAsia="zh-CN"/>
              </w:rPr>
              <w:t>组织各县（市）区常态化开展湿地调查监测，并建立湿地资源数据库。湿地规划认定湿地地类面积2926.82公顷，其中森林沼泽0.94公顷、灌丛沼泽28.85公顷、沼泽草地1087.78公顷、内陆滩涂1412.15公顷、沼泽地397.1公顷。依据国土三调2023年度变更数据，湿地地类面积2588.92公顷。其中森林沼泽0.94公顷、灌丛沼泽28.86公顷、沼泽草地953.05公顷、内陆滩涂1431.59公顷、沼泽地174.48公顷。湿地地类面积较编制湿地规划时2926.82公顷减少337.9公顷，变化原因以因汛期产生自然变化和国土年度变更调查原因为主。湿地资源数据库按照林草湿调查监测成果以及国土年度变更成果动态管理。</w:t>
            </w:r>
          </w:p>
          <w:p w14:paraId="571A4E44">
            <w:pPr>
              <w:keepNext w:val="0"/>
              <w:keepLines w:val="0"/>
              <w:pageBreakBefore w:val="0"/>
              <w:widowControl w:val="0"/>
              <w:kinsoku/>
              <w:wordWrap/>
              <w:overflowPunct/>
              <w:topLinePunct w:val="0"/>
              <w:autoSpaceDE/>
              <w:autoSpaceDN/>
              <w:bidi w:val="0"/>
              <w:adjustRightInd/>
              <w:snapToGrid/>
              <w:spacing w:line="240" w:lineRule="exact"/>
              <w:ind w:firstLine="363" w:firstLineChars="202"/>
              <w:jc w:val="both"/>
              <w:textAlignment w:val="auto"/>
              <w:rPr>
                <w:rFonts w:hint="default"/>
                <w:sz w:val="15"/>
                <w:szCs w:val="15"/>
                <w:lang w:val="en-US" w:eastAsia="zh-CN"/>
              </w:rPr>
            </w:pPr>
            <w:r>
              <w:rPr>
                <w:rFonts w:hint="eastAsia" w:ascii="CESI仿宋-GB13000" w:hAnsi="CESI仿宋-GB13000" w:eastAsia="CESI仿宋-GB13000" w:cs="CESI仿宋-GB13000"/>
                <w:sz w:val="18"/>
                <w:szCs w:val="18"/>
                <w:lang w:val="en-US" w:eastAsia="zh-CN"/>
              </w:rPr>
              <w:t>6</w:t>
            </w:r>
            <w:r>
              <w:rPr>
                <w:rFonts w:hint="default" w:ascii="CESI仿宋-GB13000" w:hAnsi="CESI仿宋-GB13000" w:eastAsia="CESI仿宋-GB13000" w:cs="CESI仿宋-GB13000"/>
                <w:sz w:val="18"/>
                <w:szCs w:val="18"/>
                <w:lang w:val="en-US" w:eastAsia="zh-CN"/>
              </w:rPr>
              <w:t>、</w:t>
            </w:r>
            <w:r>
              <w:rPr>
                <w:rFonts w:hint="eastAsia" w:ascii="CESI仿宋-GB13000" w:hAnsi="CESI仿宋-GB13000" w:eastAsia="CESI仿宋-GB13000" w:cs="CESI仿宋-GB13000"/>
                <w:sz w:val="18"/>
                <w:szCs w:val="18"/>
                <w:lang w:val="en-US" w:eastAsia="zh-CN"/>
              </w:rPr>
              <w:t>2022年开展破坏湿地问题专项检查行动，同时开展生态环境领域排查整治行动，双辽市排查违法放牧问题6件，其中4件当即制止并批评教育，2件立案查处。2023年开展违规侵占国家湿地公园等自然保护地问题点位核查。2024年组织双辽市积极开展省级重要湿地监管，各县（市）、区同步强化湿地监管工作。在整改提升阶段，双辽市发现1起在架树台湖湿地公园内违法放牧案件，当即制止并依法依规进行了查处。通过专项行动的开展，有效遏制破坏重要湿地案件发生。</w:t>
            </w:r>
          </w:p>
        </w:tc>
      </w:tr>
    </w:tbl>
    <w:p w14:paraId="5ADEE929"/>
    <w:sectPr>
      <w:pgSz w:w="16840" w:h="11900" w:orient="landscape"/>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 w:name="仿宋">
    <w:altName w:val="Droid Sans Fallback"/>
    <w:panose1 w:val="02010609060101010101"/>
    <w:charset w:val="00"/>
    <w:family w:val="modern"/>
    <w:pitch w:val="default"/>
    <w:sig w:usb0="00000000" w:usb1="00000000" w:usb2="00000016" w:usb3="00000000" w:csb0="00040001" w:csb1="00000000"/>
  </w:font>
  <w:font w:name="Droid Sans Fallback">
    <w:panose1 w:val="020B0502000000000001"/>
    <w:charset w:val="86"/>
    <w:family w:val="auto"/>
    <w:pitch w:val="default"/>
    <w:sig w:usb0="910002FF" w:usb1="2BDFFCFB" w:usb2="00000036" w:usb3="00000000" w:csb0="203F01FF" w:csb1="D7FF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DFD2147"/>
    <w:rsid w:val="4A1947CF"/>
    <w:rsid w:val="7D9EA53A"/>
    <w:rsid w:val="7F6F120A"/>
    <w:rsid w:val="7F7DC38F"/>
    <w:rsid w:val="7FFF9B60"/>
    <w:rsid w:val="FFEFC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line="48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2018-07-12T15:11:00Z</dcterms:created>
  <dc:creator>d</dc:creator>
  <cp:lastModifiedBy>admin</cp:lastModifiedBy>
  <dcterms:modified xsi:type="dcterms:W3CDTF">2025-08-19T16:05:15Z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CE00B7AD27E4E8898D85A268EF707823_42</vt:lpwstr>
  </property>
</Properties>
</file>